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D8" w:rsidRPr="00774FBC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АДМИНИСТРАЦИЯ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ЛАЗАРЕВСКОГО</w:t>
      </w:r>
      <w:r w:rsidRPr="008B0677">
        <w:rPr>
          <w:b/>
          <w:sz w:val="28"/>
          <w:szCs w:val="28"/>
        </w:rPr>
        <w:t xml:space="preserve"> СЕЛЬСКОГО ПОСЕЛЕНИЯ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</w:t>
      </w:r>
      <w:r w:rsidRPr="008B0677">
        <w:rPr>
          <w:b/>
          <w:sz w:val="28"/>
          <w:szCs w:val="28"/>
        </w:rPr>
        <w:t xml:space="preserve"> РАЙОНА</w:t>
      </w:r>
    </w:p>
    <w:p w:rsidR="00EB5ED8" w:rsidRPr="008B0677" w:rsidRDefault="00EB5ED8" w:rsidP="00EB5ED8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КИРОВСКОЙ ОБЛАСТИ</w:t>
      </w:r>
    </w:p>
    <w:p w:rsidR="00EB5ED8" w:rsidRDefault="00EB5ED8" w:rsidP="00EB5ED8">
      <w:pPr>
        <w:jc w:val="center"/>
        <w:rPr>
          <w:sz w:val="24"/>
        </w:rPr>
      </w:pPr>
    </w:p>
    <w:p w:rsidR="00EB5ED8" w:rsidRPr="001F771E" w:rsidRDefault="00EB5ED8" w:rsidP="00EB5ED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EB5ED8" w:rsidRPr="001F771E" w:rsidRDefault="00EB5ED8" w:rsidP="00EB5ED8">
      <w:pPr>
        <w:widowControl w:val="0"/>
        <w:rPr>
          <w:sz w:val="16"/>
        </w:rPr>
      </w:pPr>
    </w:p>
    <w:p w:rsidR="00EB5ED8" w:rsidRPr="00B03291" w:rsidRDefault="00903E7C" w:rsidP="00EB5E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EB5E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B5ED8">
        <w:rPr>
          <w:sz w:val="28"/>
          <w:szCs w:val="28"/>
        </w:rPr>
        <w:t>.2022</w:t>
      </w:r>
      <w:r w:rsidR="00EB5ED8" w:rsidRPr="00B03291">
        <w:rPr>
          <w:sz w:val="28"/>
          <w:szCs w:val="28"/>
        </w:rPr>
        <w:t xml:space="preserve">         </w:t>
      </w:r>
      <w:r w:rsidR="00EB5ED8">
        <w:rPr>
          <w:sz w:val="28"/>
          <w:szCs w:val="28"/>
        </w:rPr>
        <w:t xml:space="preserve">             </w:t>
      </w:r>
      <w:r w:rsidR="00EB5ED8" w:rsidRPr="00B03291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17</w:t>
      </w:r>
    </w:p>
    <w:p w:rsidR="00EB5ED8" w:rsidRDefault="00EB5ED8" w:rsidP="00EB5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EB5ED8" w:rsidRPr="008B0677" w:rsidRDefault="00EB5ED8" w:rsidP="00EB5ED8">
      <w:pPr>
        <w:jc w:val="center"/>
        <w:rPr>
          <w:sz w:val="28"/>
          <w:szCs w:val="28"/>
        </w:rPr>
      </w:pPr>
    </w:p>
    <w:p w:rsidR="00F00E99" w:rsidRPr="00B368D8" w:rsidRDefault="00F00E99" w:rsidP="00F00E99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B368D8">
        <w:rPr>
          <w:b/>
          <w:sz w:val="28"/>
          <w:szCs w:val="28"/>
        </w:rPr>
        <w:t xml:space="preserve">Об утверждении </w:t>
      </w:r>
      <w:r w:rsidRPr="00B368D8">
        <w:rPr>
          <w:b/>
          <w:bCs/>
          <w:sz w:val="28"/>
          <w:szCs w:val="28"/>
        </w:rPr>
        <w:t xml:space="preserve">программы профилактики </w:t>
      </w:r>
      <w:r w:rsidRPr="00B368D8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 контроля  по благоустройству в </w:t>
      </w:r>
      <w:r w:rsidR="00EB5ED8">
        <w:rPr>
          <w:b/>
          <w:sz w:val="28"/>
          <w:szCs w:val="28"/>
        </w:rPr>
        <w:t>Лазаревском</w:t>
      </w:r>
      <w:r w:rsidRPr="00B368D8">
        <w:rPr>
          <w:b/>
          <w:sz w:val="28"/>
          <w:szCs w:val="28"/>
        </w:rPr>
        <w:t xml:space="preserve"> сельском поселении  </w:t>
      </w:r>
    </w:p>
    <w:p w:rsidR="00F00E99" w:rsidRPr="009052FB" w:rsidRDefault="00F00E99" w:rsidP="00F00E9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>
        <w:rPr>
          <w:sz w:val="28"/>
          <w:szCs w:val="28"/>
        </w:rPr>
        <w:t xml:space="preserve">  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10</w:t>
      </w:r>
      <w:r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>
        <w:rPr>
          <w:sz w:val="28"/>
          <w:szCs w:val="28"/>
        </w:rPr>
        <w:t xml:space="preserve"> «</w:t>
      </w:r>
      <w:r w:rsidRPr="000E4B87">
        <w:rPr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EB5ED8">
        <w:rPr>
          <w:sz w:val="28"/>
          <w:szCs w:val="28"/>
        </w:rPr>
        <w:t>Лазаревском</w:t>
      </w:r>
      <w:r w:rsidRPr="000E4B87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9052FB">
        <w:rPr>
          <w:sz w:val="28"/>
          <w:szCs w:val="28"/>
        </w:rPr>
        <w:t>ПОСТАНОВЛЯЕТ:</w:t>
      </w:r>
      <w:proofErr w:type="gramEnd"/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сельском поселении.</w:t>
      </w:r>
    </w:p>
    <w:p w:rsidR="00F00E99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</w:t>
      </w:r>
      <w:r>
        <w:rPr>
          <w:sz w:val="28"/>
        </w:rPr>
        <w:t>оставляю за собой.</w:t>
      </w:r>
    </w:p>
    <w:p w:rsidR="00F00E99" w:rsidRPr="00C57FEC" w:rsidRDefault="00F00E99" w:rsidP="00F00E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>Постановление вступает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00E99" w:rsidRPr="001F771E" w:rsidRDefault="00F00E99" w:rsidP="00F00E99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ED8">
        <w:rPr>
          <w:sz w:val="28"/>
          <w:szCs w:val="28"/>
        </w:rPr>
        <w:t>Лазаревского</w:t>
      </w:r>
    </w:p>
    <w:p w:rsidR="00F00E99" w:rsidRDefault="00F00E99" w:rsidP="00F00E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EB5ED8">
        <w:rPr>
          <w:sz w:val="28"/>
          <w:szCs w:val="28"/>
        </w:rPr>
        <w:t>А.Ю. Корнеев</w:t>
      </w:r>
    </w:p>
    <w:p w:rsidR="00F00E99" w:rsidRPr="00F6084F" w:rsidRDefault="00F00E99" w:rsidP="00F00E99">
      <w:pPr>
        <w:widowControl w:val="0"/>
        <w:jc w:val="both"/>
        <w:rPr>
          <w:sz w:val="24"/>
          <w:szCs w:val="24"/>
        </w:rPr>
      </w:pPr>
    </w:p>
    <w:p w:rsidR="00F00E99" w:rsidRPr="00C57FEC" w:rsidRDefault="00F00E99" w:rsidP="00F00E9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7FEC">
        <w:rPr>
          <w:rFonts w:eastAsia="Calibri"/>
          <w:sz w:val="28"/>
          <w:szCs w:val="22"/>
          <w:lang w:eastAsia="en-US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EB5ED8">
        <w:rPr>
          <w:rFonts w:eastAsia="Calibri"/>
          <w:sz w:val="28"/>
          <w:szCs w:val="22"/>
          <w:lang w:eastAsia="en-US"/>
        </w:rPr>
        <w:t>Лазаревского</w:t>
      </w:r>
      <w:r w:rsidRPr="00C57FEC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="00EB5ED8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C57FEC">
        <w:rPr>
          <w:rFonts w:eastAsia="Calibri"/>
          <w:bCs/>
          <w:sz w:val="28"/>
          <w:szCs w:val="22"/>
          <w:lang w:eastAsia="en-US"/>
        </w:rPr>
        <w:t xml:space="preserve">официальном сайте администрации </w:t>
      </w:r>
      <w:proofErr w:type="spellStart"/>
      <w:r w:rsidR="00EB5ED8">
        <w:rPr>
          <w:rFonts w:eastAsia="Calibri"/>
          <w:bCs/>
          <w:sz w:val="28"/>
          <w:szCs w:val="22"/>
          <w:lang w:eastAsia="en-US"/>
        </w:rPr>
        <w:t>Уржумского</w:t>
      </w:r>
      <w:proofErr w:type="spellEnd"/>
      <w:r w:rsidRPr="00C57FEC">
        <w:rPr>
          <w:rFonts w:eastAsia="Calibri"/>
          <w:bCs/>
          <w:sz w:val="28"/>
          <w:szCs w:val="22"/>
          <w:lang w:eastAsia="en-US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Pr="00C57FEC">
          <w:rPr>
            <w:rFonts w:eastAsia="Calibri"/>
            <w:b/>
            <w:bCs/>
            <w:color w:val="0000FF"/>
            <w:sz w:val="28"/>
            <w:szCs w:val="22"/>
            <w:lang w:eastAsia="en-US"/>
          </w:rPr>
          <w:t>http://www.</w:t>
        </w:r>
        <w:r w:rsidR="00EB5ED8" w:rsidRPr="00EB5ED8">
          <w:t xml:space="preserve"> </w:t>
        </w:r>
        <w:hyperlink r:id="rId9" w:tgtFrame="_blank" w:history="1">
          <w:r w:rsidR="00EB5ED8">
            <w:rPr>
              <w:rStyle w:val="a5"/>
              <w:rFonts w:ascii="Arial" w:eastAsiaTheme="majorEastAsia" w:hAnsi="Arial" w:cs="Arial"/>
              <w:b/>
              <w:bCs/>
              <w:sz w:val="21"/>
              <w:szCs w:val="21"/>
              <w:shd w:val="clear" w:color="auto" w:fill="FFFFFF"/>
            </w:rPr>
            <w:t>vurzhume.ru</w:t>
          </w:r>
        </w:hyperlink>
        <w:r w:rsidRPr="00C57FEC">
          <w:rPr>
            <w:rFonts w:eastAsia="Calibri"/>
            <w:b/>
            <w:bCs/>
            <w:color w:val="0000FF"/>
            <w:sz w:val="28"/>
            <w:szCs w:val="22"/>
            <w:lang w:eastAsia="en-US"/>
          </w:rPr>
          <w:t>/</w:t>
        </w:r>
      </w:hyperlink>
      <w:r w:rsidRPr="00C57FEC">
        <w:rPr>
          <w:rFonts w:eastAsia="Calibri"/>
          <w:bCs/>
          <w:sz w:val="28"/>
          <w:szCs w:val="22"/>
          <w:lang w:eastAsia="en-US"/>
        </w:rPr>
        <w:t>"</w:t>
      </w: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 w:rsidRPr="00C57FEC">
        <w:rPr>
          <w:sz w:val="28"/>
          <w:szCs w:val="28"/>
        </w:rPr>
        <w:lastRenderedPageBreak/>
        <w:t>УТВЕРЖДЕНА</w:t>
      </w:r>
    </w:p>
    <w:p w:rsidR="00F00E99" w:rsidRPr="00C57FEC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57FEC">
        <w:rPr>
          <w:sz w:val="28"/>
          <w:szCs w:val="28"/>
        </w:rPr>
        <w:t xml:space="preserve">администрации </w:t>
      </w:r>
      <w:r w:rsidR="00EB5ED8">
        <w:rPr>
          <w:sz w:val="28"/>
          <w:szCs w:val="28"/>
        </w:rPr>
        <w:t>Лазаревского</w:t>
      </w:r>
      <w:r>
        <w:rPr>
          <w:sz w:val="28"/>
          <w:szCs w:val="28"/>
        </w:rPr>
        <w:t xml:space="preserve"> сельского поселения </w:t>
      </w:r>
      <w:r w:rsidRPr="00C57FEC">
        <w:rPr>
          <w:sz w:val="28"/>
          <w:szCs w:val="28"/>
        </w:rPr>
        <w:t xml:space="preserve">от </w:t>
      </w:r>
      <w:r w:rsidR="00903E7C">
        <w:rPr>
          <w:sz w:val="28"/>
          <w:szCs w:val="28"/>
        </w:rPr>
        <w:t>25</w:t>
      </w:r>
      <w:r w:rsidRPr="00C57FEC">
        <w:rPr>
          <w:sz w:val="28"/>
          <w:szCs w:val="28"/>
        </w:rPr>
        <w:t>.</w:t>
      </w:r>
      <w:r w:rsidR="00903E7C">
        <w:rPr>
          <w:sz w:val="28"/>
          <w:szCs w:val="28"/>
        </w:rPr>
        <w:t>11</w:t>
      </w:r>
      <w:r w:rsidRPr="00C57FE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57FEC">
        <w:rPr>
          <w:sz w:val="28"/>
          <w:szCs w:val="28"/>
        </w:rPr>
        <w:t xml:space="preserve">_№ </w:t>
      </w:r>
      <w:r w:rsidR="00903E7C">
        <w:rPr>
          <w:sz w:val="28"/>
          <w:szCs w:val="28"/>
        </w:rPr>
        <w:t>17</w:t>
      </w:r>
      <w:bookmarkStart w:id="0" w:name="_GoBack"/>
      <w:bookmarkEnd w:id="0"/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Default="00F00E99" w:rsidP="00F00E99">
      <w:pPr>
        <w:spacing w:line="240" w:lineRule="exact"/>
        <w:rPr>
          <w:sz w:val="24"/>
          <w:szCs w:val="24"/>
        </w:rPr>
      </w:pPr>
    </w:p>
    <w:p w:rsidR="00F00E99" w:rsidRPr="00802A67" w:rsidRDefault="00F00E99" w:rsidP="00F00E99">
      <w:pPr>
        <w:spacing w:line="240" w:lineRule="exact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DB48E0">
        <w:rPr>
          <w:b/>
          <w:bCs/>
          <w:sz w:val="28"/>
          <w:szCs w:val="28"/>
        </w:rPr>
        <w:t xml:space="preserve">Программа профилактики </w:t>
      </w:r>
      <w:r w:rsidRPr="00DB48E0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 контролю  в сфере благоустройства в </w:t>
      </w:r>
      <w:r w:rsidR="00EB5ED8">
        <w:rPr>
          <w:b/>
          <w:sz w:val="28"/>
          <w:szCs w:val="28"/>
        </w:rPr>
        <w:t>Лазаревском</w:t>
      </w:r>
      <w:r>
        <w:rPr>
          <w:b/>
          <w:sz w:val="28"/>
          <w:szCs w:val="28"/>
        </w:rPr>
        <w:t xml:space="preserve"> </w:t>
      </w:r>
      <w:r w:rsidRPr="00DB48E0">
        <w:rPr>
          <w:b/>
          <w:sz w:val="28"/>
          <w:szCs w:val="28"/>
        </w:rPr>
        <w:t xml:space="preserve"> сельском поселении</w:t>
      </w: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B48E0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>Настоящая программа разработана в соответствии со</w:t>
      </w:r>
      <w:r w:rsidRPr="00DB48E0">
        <w:rPr>
          <w:color w:val="0000FF"/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</w:rPr>
        <w:t>статьей 44</w:t>
      </w:r>
      <w:r w:rsidRPr="00DB48E0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B48E0">
        <w:rPr>
          <w:color w:val="000000"/>
          <w:sz w:val="28"/>
          <w:szCs w:val="28"/>
        </w:rPr>
        <w:t>постановлением</w:t>
      </w:r>
      <w:r w:rsidRPr="00DB48E0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DB48E0">
        <w:rPr>
          <w:sz w:val="28"/>
          <w:szCs w:val="28"/>
        </w:rPr>
        <w:t xml:space="preserve"> ценностям при осуществлении муниципального контроля в сфере благоустройства в </w:t>
      </w:r>
      <w:r w:rsidR="00EB5ED8">
        <w:rPr>
          <w:sz w:val="28"/>
          <w:szCs w:val="28"/>
        </w:rPr>
        <w:t>Лазаревском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 сельском поселении.</w:t>
      </w:r>
    </w:p>
    <w:p w:rsidR="00F00E99" w:rsidRPr="00DB48E0" w:rsidRDefault="00F00E99" w:rsidP="00F00E9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B48E0">
        <w:rPr>
          <w:sz w:val="28"/>
          <w:szCs w:val="28"/>
        </w:rPr>
        <w:t xml:space="preserve">В связи с вступлением в законную силу Положения </w:t>
      </w:r>
      <w:r w:rsidRPr="00DB48E0">
        <w:rPr>
          <w:sz w:val="28"/>
          <w:szCs w:val="28"/>
          <w:shd w:val="clear" w:color="auto" w:fill="FFFFFF"/>
        </w:rPr>
        <w:t xml:space="preserve">о муниципальном  контроле  в сфере благоустройства в </w:t>
      </w:r>
      <w:r w:rsidR="00EB5ED8">
        <w:rPr>
          <w:sz w:val="28"/>
          <w:szCs w:val="28"/>
        </w:rPr>
        <w:t xml:space="preserve">Лазаревском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  <w:shd w:val="clear" w:color="auto" w:fill="FFFFFF"/>
        </w:rPr>
        <w:t>сельском поселении</w:t>
      </w:r>
      <w:r w:rsidRPr="00DB48E0">
        <w:rPr>
          <w:sz w:val="28"/>
          <w:szCs w:val="28"/>
        </w:rPr>
        <w:t xml:space="preserve">, утвержденным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сельской Думы от </w:t>
      </w:r>
      <w:r w:rsidR="00EB5ED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EB5ED8">
        <w:rPr>
          <w:sz w:val="28"/>
          <w:szCs w:val="28"/>
        </w:rPr>
        <w:t>12</w:t>
      </w:r>
      <w:r w:rsidRPr="00DB48E0">
        <w:rPr>
          <w:sz w:val="28"/>
          <w:szCs w:val="28"/>
        </w:rPr>
        <w:t xml:space="preserve">.2021 № </w:t>
      </w:r>
      <w:r w:rsidR="00EB5ED8">
        <w:rPr>
          <w:sz w:val="28"/>
          <w:szCs w:val="28"/>
        </w:rPr>
        <w:t>46/181</w:t>
      </w:r>
      <w:r w:rsidRPr="00DB48E0">
        <w:rPr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</w:t>
      </w:r>
      <w:r>
        <w:rPr>
          <w:sz w:val="28"/>
          <w:szCs w:val="28"/>
        </w:rPr>
        <w:t>бъекты) обязательных требований</w:t>
      </w:r>
      <w:r w:rsidRPr="00DB48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установленных правилами благоустройства </w:t>
      </w:r>
      <w:r>
        <w:rPr>
          <w:sz w:val="28"/>
          <w:szCs w:val="28"/>
        </w:rPr>
        <w:t xml:space="preserve">на </w:t>
      </w:r>
      <w:r w:rsidRPr="00DB48E0">
        <w:rPr>
          <w:sz w:val="28"/>
          <w:szCs w:val="28"/>
        </w:rPr>
        <w:t xml:space="preserve">территории </w:t>
      </w:r>
      <w:r w:rsidR="00EB5ED8">
        <w:rPr>
          <w:sz w:val="28"/>
          <w:szCs w:val="28"/>
        </w:rPr>
        <w:t>Лазаревского</w:t>
      </w:r>
      <w:proofErr w:type="gram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 xml:space="preserve">сельского поселения, утвержденными решением </w:t>
      </w:r>
      <w:proofErr w:type="spellStart"/>
      <w:r w:rsidR="00EB5ED8">
        <w:rPr>
          <w:sz w:val="28"/>
          <w:szCs w:val="28"/>
        </w:rPr>
        <w:t>Лазаревской</w:t>
      </w:r>
      <w:proofErr w:type="spellEnd"/>
      <w:r w:rsidR="00EB5ED8">
        <w:rPr>
          <w:sz w:val="28"/>
          <w:szCs w:val="28"/>
        </w:rPr>
        <w:t xml:space="preserve"> </w:t>
      </w:r>
      <w:r w:rsidR="00EB5ED8" w:rsidRPr="00DB4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r w:rsidR="00EB5ED8">
        <w:rPr>
          <w:sz w:val="28"/>
          <w:szCs w:val="28"/>
        </w:rPr>
        <w:t>16.08.2017</w:t>
      </w:r>
      <w:r>
        <w:rPr>
          <w:sz w:val="28"/>
          <w:szCs w:val="28"/>
        </w:rPr>
        <w:t xml:space="preserve"> № </w:t>
      </w:r>
      <w:r w:rsidR="00EB5ED8">
        <w:rPr>
          <w:sz w:val="28"/>
          <w:szCs w:val="28"/>
        </w:rPr>
        <w:t>58/209</w:t>
      </w:r>
      <w:r>
        <w:rPr>
          <w:sz w:val="28"/>
          <w:szCs w:val="28"/>
        </w:rPr>
        <w:t xml:space="preserve"> </w:t>
      </w:r>
      <w:r w:rsidRPr="00DB48E0">
        <w:rPr>
          <w:sz w:val="28"/>
          <w:szCs w:val="28"/>
        </w:rPr>
        <w:t>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DB48E0" w:rsidRDefault="00F00E99" w:rsidP="00F00E99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B48E0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</w:t>
      </w:r>
      <w:r>
        <w:rPr>
          <w:color w:val="000000"/>
          <w:sz w:val="28"/>
          <w:szCs w:val="28"/>
          <w:lang w:bidi="ru-RU"/>
        </w:rPr>
        <w:t>бъектам обязательных требований</w:t>
      </w:r>
      <w:r w:rsidRPr="00DB48E0">
        <w:rPr>
          <w:color w:val="000000"/>
          <w:sz w:val="28"/>
          <w:szCs w:val="28"/>
          <w:lang w:bidi="ru-RU"/>
        </w:rPr>
        <w:t xml:space="preserve">, установленных правилами благоустройства </w:t>
      </w:r>
      <w:r>
        <w:rPr>
          <w:color w:val="000000"/>
          <w:sz w:val="28"/>
          <w:szCs w:val="28"/>
          <w:lang w:bidi="ru-RU"/>
        </w:rPr>
        <w:t xml:space="preserve">на </w:t>
      </w:r>
      <w:r w:rsidRPr="00DB48E0">
        <w:rPr>
          <w:color w:val="000000"/>
          <w:sz w:val="28"/>
          <w:szCs w:val="28"/>
          <w:lang w:bidi="ru-RU"/>
        </w:rPr>
        <w:t xml:space="preserve">территории </w:t>
      </w:r>
      <w:r w:rsidR="00EB5ED8">
        <w:rPr>
          <w:sz w:val="28"/>
          <w:szCs w:val="28"/>
        </w:rPr>
        <w:t xml:space="preserve">Лазаревского </w:t>
      </w:r>
      <w:r w:rsidR="00EB5ED8" w:rsidRPr="00DB48E0">
        <w:rPr>
          <w:sz w:val="28"/>
          <w:szCs w:val="28"/>
        </w:rPr>
        <w:t xml:space="preserve"> </w:t>
      </w:r>
      <w:r w:rsidRPr="00DB48E0">
        <w:rPr>
          <w:color w:val="000000"/>
          <w:sz w:val="28"/>
          <w:szCs w:val="28"/>
          <w:lang w:bidi="ru-RU"/>
        </w:rPr>
        <w:t>сельского поселения.</w:t>
      </w:r>
    </w:p>
    <w:p w:rsidR="00F00E99" w:rsidRPr="00DB48E0" w:rsidRDefault="00F00E99" w:rsidP="00F00E99">
      <w:pPr>
        <w:ind w:firstLine="708"/>
        <w:jc w:val="both"/>
        <w:rPr>
          <w:sz w:val="28"/>
          <w:szCs w:val="28"/>
        </w:rPr>
      </w:pPr>
    </w:p>
    <w:p w:rsidR="00F00E99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DB48E0">
        <w:rPr>
          <w:b/>
          <w:bCs/>
          <w:sz w:val="28"/>
          <w:szCs w:val="28"/>
        </w:rPr>
        <w:t>реализации программы  профилактики рисков причинения вреда</w:t>
      </w:r>
      <w:proofErr w:type="gramEnd"/>
    </w:p>
    <w:p w:rsidR="00F00E99" w:rsidRPr="00DB48E0" w:rsidRDefault="00F00E99" w:rsidP="00F00E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DB48E0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B48E0">
        <w:rPr>
          <w:rFonts w:ascii="Times New Roman" w:hAnsi="Times New Roman"/>
          <w:bCs/>
          <w:sz w:val="28"/>
          <w:szCs w:val="28"/>
        </w:rPr>
        <w:t xml:space="preserve"> </w:t>
      </w:r>
    </w:p>
    <w:p w:rsidR="00F00E99" w:rsidRPr="00232581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DB48E0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E0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DB48E0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00E99" w:rsidRPr="00DB48E0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Информирование контролируемых и иных </w:t>
            </w:r>
            <w:r w:rsidRPr="00DB48E0">
              <w:rPr>
                <w:iCs/>
                <w:sz w:val="28"/>
                <w:szCs w:val="28"/>
              </w:rPr>
              <w:lastRenderedPageBreak/>
              <w:t xml:space="preserve">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r>
              <w:rPr>
                <w:iCs/>
                <w:sz w:val="28"/>
                <w:szCs w:val="28"/>
              </w:rPr>
              <w:t>Подрезчихинского</w:t>
            </w:r>
            <w:r w:rsidRPr="00DB48E0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D8" w:rsidRPr="00DB48E0" w:rsidRDefault="00EB5ED8" w:rsidP="00EB5ED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Глава поселения Инспектор-</w:t>
            </w:r>
            <w:r w:rsidRPr="00DB48E0">
              <w:rPr>
                <w:iCs/>
                <w:sz w:val="28"/>
                <w:szCs w:val="28"/>
              </w:rPr>
              <w:lastRenderedPageBreak/>
              <w:t xml:space="preserve">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Инспектор-делопроизводитель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Консультирование: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2) посредством размещения на официальном сайте администрации Белохолуницкого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DB48E0" w:rsidRDefault="00F00E99" w:rsidP="00E05BE1">
            <w:pPr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2. Индивидуальное </w:t>
            </w:r>
            <w:r w:rsidRPr="00DB48E0">
              <w:rPr>
                <w:sz w:val="28"/>
                <w:szCs w:val="28"/>
              </w:rPr>
              <w:lastRenderedPageBreak/>
              <w:t>консультирование на личном приеме каждого заявителя.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DB48E0" w:rsidRDefault="00F00E99" w:rsidP="00E05BE1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DB48E0">
                <w:rPr>
                  <w:sz w:val="28"/>
                  <w:szCs w:val="28"/>
                </w:rPr>
                <w:t>законом</w:t>
              </w:r>
            </w:hyperlink>
            <w:r w:rsidRPr="00DB48E0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Глава поселения 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F00E99" w:rsidRPr="00DB48E0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 xml:space="preserve">Профилактические </w:t>
            </w:r>
            <w:proofErr w:type="gramStart"/>
            <w:r w:rsidRPr="00DB48E0">
              <w:rPr>
                <w:iCs/>
                <w:sz w:val="28"/>
                <w:szCs w:val="28"/>
              </w:rPr>
              <w:t>визиты</w:t>
            </w:r>
            <w:proofErr w:type="gramEnd"/>
            <w:r w:rsidRPr="00DB48E0">
              <w:rPr>
                <w:iCs/>
                <w:sz w:val="28"/>
                <w:szCs w:val="28"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B48E0">
              <w:rPr>
                <w:iCs/>
                <w:sz w:val="28"/>
                <w:szCs w:val="28"/>
              </w:rPr>
              <w:t>Глава поселения Инспектор-делопроизводитель</w:t>
            </w:r>
          </w:p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F00E99" w:rsidRPr="00DB48E0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B48E0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DB48E0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Величина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</w:t>
            </w:r>
            <w:r w:rsidRPr="00DB48E0">
              <w:rPr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F00E99" w:rsidRPr="00DB48E0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DB48E0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48E0"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ind w:firstLine="709"/>
        <w:rPr>
          <w:sz w:val="28"/>
          <w:szCs w:val="28"/>
        </w:rPr>
      </w:pPr>
    </w:p>
    <w:p w:rsidR="00F00E99" w:rsidRPr="00DB48E0" w:rsidRDefault="00F00E99" w:rsidP="00F00E99">
      <w:pPr>
        <w:widowControl w:val="0"/>
        <w:jc w:val="both"/>
        <w:rPr>
          <w:sz w:val="28"/>
          <w:szCs w:val="28"/>
        </w:rPr>
      </w:pPr>
    </w:p>
    <w:p w:rsidR="00C60617" w:rsidRDefault="00C60617"/>
    <w:sectPr w:rsidR="00C60617" w:rsidSect="00AC2046">
      <w:footerReference w:type="default" r:id="rId11"/>
      <w:headerReference w:type="first" r:id="rId12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4D" w:rsidRDefault="00B93FF4">
      <w:r>
        <w:separator/>
      </w:r>
    </w:p>
  </w:endnote>
  <w:endnote w:type="continuationSeparator" w:id="0">
    <w:p w:rsidR="0011144D" w:rsidRDefault="00B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903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4D" w:rsidRDefault="00B93FF4">
      <w:r>
        <w:separator/>
      </w:r>
    </w:p>
  </w:footnote>
  <w:footnote w:type="continuationSeparator" w:id="0">
    <w:p w:rsidR="0011144D" w:rsidRDefault="00B9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903E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9"/>
    <w:rsid w:val="0011144D"/>
    <w:rsid w:val="002C0336"/>
    <w:rsid w:val="00903E7C"/>
    <w:rsid w:val="00B93FF4"/>
    <w:rsid w:val="00C60617"/>
    <w:rsid w:val="00E200F4"/>
    <w:rsid w:val="00EB5ED8"/>
    <w:rsid w:val="00F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character" w:styleId="a5">
    <w:name w:val="Hyperlink"/>
    <w:basedOn w:val="a0"/>
    <w:uiPriority w:val="99"/>
    <w:semiHidden/>
    <w:unhideWhenUsed/>
    <w:rsid w:val="00EB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rzhum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андрей корнеев</cp:lastModifiedBy>
  <cp:revision>3</cp:revision>
  <dcterms:created xsi:type="dcterms:W3CDTF">2022-10-24T21:54:00Z</dcterms:created>
  <dcterms:modified xsi:type="dcterms:W3CDTF">2022-11-27T19:42:00Z</dcterms:modified>
</cp:coreProperties>
</file>